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33.14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ИОПК-1.1 знать современные информационно-коммуникационные технологии в профессиональной деятельности в сфере социальной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ИОПК-1.3 уметь применять современные информационно- коммуникационные технологии для сбора, хранения и обработки информации при решении профессиональных задач в сфере социальной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ИОПК-1.5 владеть действиями (навыками) по применению современных информационно - коммуникационных технологий для представления информации при решении профессиональных задач в сфере социальной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ИОПК-1.6 владеть действиями (навыками) по осуществлению взаимодействия с объектами и субъектами профессиональной деятельности с учетом требований информационной безопасности в сфере социальной работы</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ИУК-10.5 владеть навыками работы с законодательными и другими нормативными правовыми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ИУК-2.1 знать требования, предъявляемые к проектной работе, способы представления и описание целей и результатов проектной деятельности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уметь определять круг задач в рамках поставленной цели, связь между ними, определять способы решения поставленных задач и ожидаемые результаты; оценивать предложенные способы с точки зрения соответствия цели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ИУК-2.3 уметь планировать реализацию задач в зоне своей ответственности с учетом имеющихся ресурсов и ограничений, действующих правовых норм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владеть формулировкой в рамках поставленной цели проекта совокупности взаимосвязанных задач, обеспечивающих ее достижение</w:t>
            </w:r>
          </w:p>
        </w:tc>
      </w:tr>
      <w:tr>
        <w:trPr>
          <w:trHeight w:hRule="exact" w:val="416.7451"/>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«Правоведение» относится к обязательной части, является дисциплиной Блока Б1. «Дисциплины (модули)». Модуль 2 основной профессиональной образовательной программы высшего образования - бакалавриат по направлению подготовки 39.03.02 Социальная работа.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252.4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Экономика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w:t>
            </w:r>
          </w:p>
          <w:p>
            <w:pPr>
              <w:jc w:val="center"/>
              <w:spacing w:after="0" w:line="240" w:lineRule="auto"/>
              <w:rPr>
                <w:sz w:val="22"/>
                <w:szCs w:val="22"/>
              </w:rPr>
            </w:pPr>
            <w:r>
              <w:rPr>
                <w:rFonts w:ascii="Times New Roman" w:hAnsi="Times New Roman" w:cs="Times New Roman"/>
                <w:color w:val="#000000"/>
                <w:sz w:val="22"/>
                <w:szCs w:val="22"/>
              </w:rPr>
              <w:t> Социальная защита и социальное обслуживание населения</w:t>
            </w:r>
          </w:p>
          <w:p>
            <w:pPr>
              <w:jc w:val="center"/>
              <w:spacing w:after="0" w:line="240" w:lineRule="auto"/>
              <w:rPr>
                <w:sz w:val="22"/>
                <w:szCs w:val="22"/>
              </w:rPr>
            </w:pPr>
            <w:r>
              <w:rPr>
                <w:rFonts w:ascii="Times New Roman" w:hAnsi="Times New Roman" w:cs="Times New Roman"/>
                <w:color w:val="#000000"/>
                <w:sz w:val="22"/>
                <w:szCs w:val="22"/>
              </w:rPr>
              <w:t> Нормативно-правовое обеспечение в социальной работе</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социальной работы</w:t>
            </w:r>
          </w:p>
          <w:p>
            <w:pPr>
              <w:jc w:val="center"/>
              <w:spacing w:after="0" w:line="240" w:lineRule="auto"/>
              <w:rPr>
                <w:sz w:val="22"/>
                <w:szCs w:val="22"/>
              </w:rPr>
            </w:pPr>
            <w:r>
              <w:rPr>
                <w:rFonts w:ascii="Times New Roman" w:hAnsi="Times New Roman" w:cs="Times New Roman"/>
                <w:color w:val="#000000"/>
                <w:sz w:val="22"/>
                <w:szCs w:val="22"/>
              </w:rPr>
              <w:t> Социальная работа с семьей, воспитывающей ребенка с  ограниченными возможностями здоровья</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Экономические основы социальной работы</w:t>
            </w:r>
          </w:p>
          <w:p>
            <w:pPr>
              <w:jc w:val="center"/>
              <w:spacing w:after="0" w:line="240" w:lineRule="auto"/>
              <w:rPr>
                <w:sz w:val="22"/>
                <w:szCs w:val="22"/>
              </w:rPr>
            </w:pPr>
            <w:r>
              <w:rPr>
                <w:rFonts w:ascii="Times New Roman" w:hAnsi="Times New Roman" w:cs="Times New Roman"/>
                <w:color w:val="#000000"/>
                <w:sz w:val="22"/>
                <w:szCs w:val="22"/>
              </w:rPr>
              <w:t> Организация социальной реабилитации</w:t>
            </w:r>
          </w:p>
          <w:p>
            <w:pPr>
              <w:jc w:val="center"/>
              <w:spacing w:after="0" w:line="240" w:lineRule="auto"/>
              <w:rPr>
                <w:sz w:val="22"/>
                <w:szCs w:val="22"/>
              </w:rPr>
            </w:pPr>
            <w:r>
              <w:rPr>
                <w:rFonts w:ascii="Times New Roman" w:hAnsi="Times New Roman" w:cs="Times New Roman"/>
                <w:color w:val="#000000"/>
                <w:sz w:val="22"/>
                <w:szCs w:val="22"/>
              </w:rPr>
              <w:t> Социальная защита инвалидов</w:t>
            </w:r>
          </w:p>
          <w:p>
            <w:pPr>
              <w:jc w:val="center"/>
              <w:spacing w:after="0" w:line="240" w:lineRule="auto"/>
              <w:rPr>
                <w:sz w:val="22"/>
                <w:szCs w:val="22"/>
              </w:rPr>
            </w:pPr>
            <w:r>
              <w:rPr>
                <w:rFonts w:ascii="Times New Roman" w:hAnsi="Times New Roman" w:cs="Times New Roman"/>
                <w:color w:val="#000000"/>
                <w:sz w:val="22"/>
                <w:szCs w:val="22"/>
              </w:rPr>
              <w:t> Прогнозирование, проектирование и моделирование в социальной работе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Технологии медико-социальной работы с населением</w:t>
            </w:r>
          </w:p>
          <w:p>
            <w:pPr>
              <w:jc w:val="center"/>
              <w:spacing w:after="0" w:line="240" w:lineRule="auto"/>
              <w:rPr>
                <w:sz w:val="22"/>
                <w:szCs w:val="22"/>
              </w:rPr>
            </w:pPr>
            <w:r>
              <w:rPr>
                <w:rFonts w:ascii="Times New Roman" w:hAnsi="Times New Roman" w:cs="Times New Roman"/>
                <w:color w:val="#000000"/>
                <w:sz w:val="22"/>
                <w:szCs w:val="22"/>
              </w:rPr>
              <w:t> Технологии работы с клиентами, страдающими зависимостью и созависимостью</w:t>
            </w:r>
          </w:p>
          <w:p>
            <w:pPr>
              <w:jc w:val="center"/>
              <w:spacing w:after="0" w:line="240" w:lineRule="auto"/>
              <w:rPr>
                <w:sz w:val="22"/>
                <w:szCs w:val="22"/>
              </w:rPr>
            </w:pPr>
            <w:r>
              <w:rPr>
                <w:rFonts w:ascii="Times New Roman" w:hAnsi="Times New Roman" w:cs="Times New Roman"/>
                <w:color w:val="#000000"/>
                <w:sz w:val="22"/>
                <w:szCs w:val="22"/>
              </w:rPr>
              <w:t> Технологии социального обслуживания лиц с ОВЗ</w:t>
            </w:r>
          </w:p>
          <w:p>
            <w:pPr>
              <w:jc w:val="center"/>
              <w:spacing w:after="0" w:line="240" w:lineRule="auto"/>
              <w:rPr>
                <w:sz w:val="22"/>
                <w:szCs w:val="22"/>
              </w:rPr>
            </w:pPr>
            <w:r>
              <w:rPr>
                <w:rFonts w:ascii="Times New Roman" w:hAnsi="Times New Roman" w:cs="Times New Roman"/>
                <w:color w:val="#000000"/>
                <w:sz w:val="22"/>
                <w:szCs w:val="22"/>
              </w:rPr>
              <w:t> Технологии социальной работы с наркозависимыми группами населения</w:t>
            </w:r>
          </w:p>
          <w:p>
            <w:pPr>
              <w:jc w:val="center"/>
              <w:spacing w:after="0" w:line="240" w:lineRule="auto"/>
              <w:rPr>
                <w:sz w:val="22"/>
                <w:szCs w:val="22"/>
              </w:rPr>
            </w:pPr>
            <w:r>
              <w:rPr>
                <w:rFonts w:ascii="Times New Roman" w:hAnsi="Times New Roman" w:cs="Times New Roman"/>
                <w:color w:val="#000000"/>
                <w:sz w:val="22"/>
                <w:szCs w:val="22"/>
              </w:rPr>
              <w:t> Управление в социальной работе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844.221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291.58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tc>
      </w:tr>
      <w:tr>
        <w:trPr>
          <w:trHeight w:hRule="exact" w:val="251.07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Порядок заключения. Трудовая дисциплина и ответственность за ее нарушение. Регулирование профессиональной деятельности.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Регулирование профессиональной деятельности.</w:t>
            </w: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понятия гражданского права как отрасли права. Понятия источников гражданского права. Понятие гражданского правоотношения. Физические и юридические лица как субъекты гражданского права, их статус. Право собственности. Обязательства в гражданском праве и ответственность за попечительство.</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семейного права как отрасли права. Общая характеристика брачно- семейных отношений. Субъекты и объекты семейных правоотношений. Взаимные права и обязанности супругов. Имущественные отношения супругов, родителей и детей. Совместная и личная собственность супругов. Общая характеристика возникновения отношений между родителями и детьми. Права и обязанности родителей. Ответственность по семейному праву.</w:t>
            </w:r>
          </w:p>
        </w:tc>
      </w:tr>
      <w:tr>
        <w:trPr>
          <w:trHeight w:hRule="exact" w:val="277.8295"/>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Экологическое право. Предмет, источники объекты экологического права. Правовое регулирование природопользования. Ответственность за экологические нарушения.</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об отрасли административного права. Понятие административного права и административного правоотношения. Субъекты административного права. Система органов исполнительной власти в Государственная служба. Административные правонарушения и административная ответственность. Основные административные наказания.</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об отрасли и науке уголовного права. Понятие уголовного закона. Общее понятие преступления. Категории преступлений. Общие условия уголовной ответственности. Виды психических расстройств и их влияние на способность лица нести уголовную ответственность. Понятие состава преступления. Уголовное наказание: понятие, виды. Уголовная ответственность за совершение преступлений. Особенности уголовной ответственности и наказания.</w:t>
            </w:r>
          </w:p>
        </w:tc>
      </w:tr>
      <w:tr>
        <w:trPr>
          <w:trHeight w:hRule="exact" w:val="277.8295"/>
        </w:trPr>
        <w:tc>
          <w:tcPr>
            <w:tcW w:w="9654" w:type="dxa"/>
            <w:tcBorders>
</w:tcBorders>
            <w:shd w:val="clear" w:color="#000000" w:fill="#FFFFFF"/>
            <w:vAlign w:val="top"/>
            <w:tcMar>
              <w:left w:w="34" w:type="dxa"/>
              <w:right w:w="34" w:type="dxa"/>
            </w:tcMar>
          </w:tcPr>
          <w:p/>
        </w:tc>
      </w:tr>
      <w:tr>
        <w:trPr>
          <w:trHeight w:hRule="exact" w:val="595.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1.Представьте в виде таблицы сравнительную характеристику различных теорий происхождения государства и права.  Проанализируйте и сравните «патриархальную» и «психо</w:t>
            </w:r>
          </w:p>
          <w:p>
            <w:pPr>
              <w:jc w:val="both"/>
              <w:spacing w:after="0" w:line="240" w:lineRule="auto"/>
              <w:rPr>
                <w:sz w:val="24"/>
                <w:szCs w:val="24"/>
              </w:rPr>
            </w:pPr>
            <w:r>
              <w:rPr>
                <w:rFonts w:ascii="Times New Roman" w:hAnsi="Times New Roman" w:cs="Times New Roman"/>
                <w:color w:val="#000000"/>
                <w:sz w:val="24"/>
                <w:szCs w:val="24"/>
              </w:rPr>
              <w:t> 2.На основе анализа Конституции РФ составьте схемы: «Признаки государственной власти», «Система разделения властей» (с характеристикой каждой ветви власти).</w:t>
            </w:r>
          </w:p>
          <w:p>
            <w:pPr>
              <w:jc w:val="both"/>
              <w:spacing w:after="0" w:line="240" w:lineRule="auto"/>
              <w:rPr>
                <w:sz w:val="24"/>
                <w:szCs w:val="24"/>
              </w:rPr>
            </w:pPr>
            <w:r>
              <w:rPr>
                <w:rFonts w:ascii="Times New Roman" w:hAnsi="Times New Roman" w:cs="Times New Roman"/>
                <w:color w:val="#000000"/>
                <w:sz w:val="24"/>
                <w:szCs w:val="24"/>
              </w:rPr>
              <w:t> 3.Древние юристы говорили: «Право есть искусство добра и справедливости». Объясните, как вы понимаете это выражение. Какие требования к правовым нормам оно содержит?</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Кейс-задача1.</w:t>
            </w:r>
          </w:p>
          <w:p>
            <w:pPr>
              <w:jc w:val="both"/>
              <w:spacing w:after="0" w:line="240" w:lineRule="auto"/>
              <w:rPr>
                <w:sz w:val="24"/>
                <w:szCs w:val="24"/>
              </w:rPr>
            </w:pPr>
            <w:r>
              <w:rPr>
                <w:rFonts w:ascii="Times New Roman" w:hAnsi="Times New Roman" w:cs="Times New Roman"/>
                <w:color w:val="#000000"/>
                <w:sz w:val="24"/>
                <w:szCs w:val="24"/>
              </w:rPr>
              <w:t> Гладышев, Коробов и Мурадян по предварительному сговору совершили хищение. 12 В ходе предварительного следствия было установлено, что у Гладышева отец является депутатом областной думы, Коробов работает на заводе «Серп и молот», а неработающий Мурадян приехал из Армении в Москву два месяца назад. Какое значение будут иметь указанные обстоятельства при рассмотрении дела в суде?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Кейс-задача 2.</w:t>
            </w:r>
          </w:p>
          <w:p>
            <w:pPr>
              <w:jc w:val="both"/>
              <w:spacing w:after="0" w:line="240" w:lineRule="auto"/>
              <w:rPr>
                <w:sz w:val="24"/>
                <w:szCs w:val="24"/>
              </w:rPr>
            </w:pPr>
            <w:r>
              <w:rPr>
                <w:rFonts w:ascii="Times New Roman" w:hAnsi="Times New Roman" w:cs="Times New Roman"/>
                <w:color w:val="#000000"/>
                <w:sz w:val="24"/>
                <w:szCs w:val="24"/>
              </w:rPr>
              <w:t>  Ученик 7-го класса школы № 86 г. Саратова Еремин, находившийся в течение месяца на излечении в больнице по поводу пневмонии, после выписки пришел в школу, но по распоряжению классного руководителя не был допущен к занятиям. По ее мнению, учитывая диагноз заболевания, поставленный врачами, мальчик мог заразить окружающих и этим причинить вред остальным ученикам в классе. Правильно ли она поступила?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Кейс-задача 3.</w:t>
            </w:r>
          </w:p>
          <w:p>
            <w:pPr>
              <w:jc w:val="both"/>
              <w:spacing w:after="0" w:line="240" w:lineRule="auto"/>
              <w:rPr>
                <w:sz w:val="24"/>
                <w:szCs w:val="24"/>
              </w:rPr>
            </w:pPr>
            <w:r>
              <w:rPr>
                <w:rFonts w:ascii="Times New Roman" w:hAnsi="Times New Roman" w:cs="Times New Roman"/>
                <w:color w:val="#000000"/>
                <w:sz w:val="24"/>
                <w:szCs w:val="24"/>
              </w:rPr>
              <w:t>  Киясов, проживающий в г. Ханты-Мансийске, в 2007 г. окончил среднюю школу. В июле того же года он приехал в Москву с целью поступления в институт. Однако в приеме документов ему отказали, сославшись на то, что он не является жителем г. Москвы. Правомерны ли такие 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tc>
      </w:tr>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Кейс-задача 1.</w:t>
            </w:r>
          </w:p>
          <w:p>
            <w:pPr>
              <w:jc w:val="both"/>
              <w:spacing w:after="0" w:line="240" w:lineRule="auto"/>
              <w:rPr>
                <w:sz w:val="24"/>
                <w:szCs w:val="24"/>
              </w:rPr>
            </w:pPr>
            <w:r>
              <w:rPr>
                <w:rFonts w:ascii="Times New Roman" w:hAnsi="Times New Roman" w:cs="Times New Roman"/>
                <w:color w:val="#000000"/>
                <w:sz w:val="24"/>
                <w:szCs w:val="24"/>
              </w:rPr>
              <w:t> Ученик 5-го класса школы № 281 г. Москвы Топорков на период школьных каникул решил устроиться на работу в качестве курьера в редакцию газеты «Городской вестник». Родители не возражали против его трудоустройства. Однако в редакции ему отказали в приёме на вакантную должность. Правомерны ли такие действия?</w:t>
            </w:r>
          </w:p>
          <w:p>
            <w:pPr>
              <w:jc w:val="both"/>
              <w:spacing w:after="0" w:line="240" w:lineRule="auto"/>
              <w:rPr>
                <w:sz w:val="24"/>
                <w:szCs w:val="24"/>
              </w:rPr>
            </w:pPr>
            <w:r>
              <w:rPr>
                <w:rFonts w:ascii="Times New Roman" w:hAnsi="Times New Roman" w:cs="Times New Roman"/>
                <w:color w:val="#000000"/>
                <w:sz w:val="24"/>
                <w:szCs w:val="24"/>
              </w:rPr>
              <w:t> Кейс-задача 2.</w:t>
            </w:r>
          </w:p>
          <w:p>
            <w:pPr>
              <w:jc w:val="both"/>
              <w:spacing w:after="0" w:line="240" w:lineRule="auto"/>
              <w:rPr>
                <w:sz w:val="24"/>
                <w:szCs w:val="24"/>
              </w:rPr>
            </w:pPr>
            <w:r>
              <w:rPr>
                <w:rFonts w:ascii="Times New Roman" w:hAnsi="Times New Roman" w:cs="Times New Roman"/>
                <w:color w:val="#000000"/>
                <w:sz w:val="24"/>
                <w:szCs w:val="24"/>
              </w:rPr>
              <w:t> 15 - летний Олег Бутылин после окончания девяти классов решил пойти работать и продолжать образование в вечерней школе. Директор базы Посылторга, куда он обратился с просьбой о трудоустройстве, отказал ему в приёме на работу, поскольку Бутылин не достиг 16-летнего возраста, с которого допускается приём на работу. Прав ли директор?</w:t>
            </w:r>
          </w:p>
          <w:p>
            <w:pPr>
              <w:jc w:val="both"/>
              <w:spacing w:after="0" w:line="240" w:lineRule="auto"/>
              <w:rPr>
                <w:sz w:val="24"/>
                <w:szCs w:val="24"/>
              </w:rPr>
            </w:pPr>
            <w:r>
              <w:rPr>
                <w:rFonts w:ascii="Times New Roman" w:hAnsi="Times New Roman" w:cs="Times New Roman"/>
                <w:color w:val="#000000"/>
                <w:sz w:val="24"/>
                <w:szCs w:val="24"/>
              </w:rPr>
              <w:t> Кейс-задача 3.</w:t>
            </w:r>
          </w:p>
          <w:p>
            <w:pPr>
              <w:jc w:val="both"/>
              <w:spacing w:after="0" w:line="240" w:lineRule="auto"/>
              <w:rPr>
                <w:sz w:val="24"/>
                <w:szCs w:val="24"/>
              </w:rPr>
            </w:pPr>
            <w:r>
              <w:rPr>
                <w:rFonts w:ascii="Times New Roman" w:hAnsi="Times New Roman" w:cs="Times New Roman"/>
                <w:color w:val="#000000"/>
                <w:sz w:val="24"/>
                <w:szCs w:val="24"/>
              </w:rPr>
              <w:t> Петров устраивался учеником слесаря в акционерное общество «ЗИЛ». Поскольку ему через два месяца должно было исполниться 18 лет, администрация потребовала от него справку о состоянии здоровья из районной поликлиники. Петров отказался принести такую справку, заявив, что здоровье у него хорошее. Кроме того, он является призывником и месяц назад проходил медицинскую комиссию в военкомате Юго- Восточного административного округа г. Москвы. В отделе кадров отказались принять на работу Петрова без справки о состоянии здоровья, что побудило его обратиться в суд. Какое решение должен принять суд? Кейс-задача 4.</w:t>
            </w:r>
          </w:p>
          <w:p>
            <w:pPr>
              <w:jc w:val="both"/>
              <w:spacing w:after="0" w:line="240" w:lineRule="auto"/>
              <w:rPr>
                <w:sz w:val="24"/>
                <w:szCs w:val="24"/>
              </w:rPr>
            </w:pPr>
            <w:r>
              <w:rPr>
                <w:rFonts w:ascii="Times New Roman" w:hAnsi="Times New Roman" w:cs="Times New Roman"/>
                <w:color w:val="#000000"/>
                <w:sz w:val="24"/>
                <w:szCs w:val="24"/>
              </w:rPr>
              <w:t>  Студентка-вечерница шестого курса экономического факультета МГТУ «МАМИ» Веточкина хотела устроиться на вакантную должность старшего бухгалтера треста «Мосжилстрой». Однако в приёме на работу ей отказали, сославшись на то, что она является студенткой-выпускницей и в скором времени должна уйти в учебный отпуск сроком на четыре месяца для подготовки и написания дипломной работы. Отсутствие же работника длительное время неблагоприятно отразится на производственной деятельности. Правомерен ли отказ администрации?</w:t>
            </w:r>
          </w:p>
          <w:p>
            <w:pPr>
              <w:jc w:val="both"/>
              <w:spacing w:after="0" w:line="240" w:lineRule="auto"/>
              <w:rPr>
                <w:sz w:val="24"/>
                <w:szCs w:val="24"/>
              </w:rPr>
            </w:pPr>
            <w:r>
              <w:rPr>
                <w:rFonts w:ascii="Times New Roman" w:hAnsi="Times New Roman" w:cs="Times New Roman"/>
                <w:color w:val="#000000"/>
                <w:sz w:val="24"/>
                <w:szCs w:val="24"/>
              </w:rPr>
              <w:t> Кейс-задача 5.</w:t>
            </w:r>
          </w:p>
          <w:p>
            <w:pPr>
              <w:jc w:val="both"/>
              <w:spacing w:after="0" w:line="240" w:lineRule="auto"/>
              <w:rPr>
                <w:sz w:val="24"/>
                <w:szCs w:val="24"/>
              </w:rPr>
            </w:pPr>
            <w:r>
              <w:rPr>
                <w:rFonts w:ascii="Times New Roman" w:hAnsi="Times New Roman" w:cs="Times New Roman"/>
                <w:color w:val="#000000"/>
                <w:sz w:val="24"/>
                <w:szCs w:val="24"/>
              </w:rPr>
              <w:t>  В АО Московский трикотажный комбинат «Вариант» с просьбой о трудоустройстве обратились: ткачиха Сидорова, юрисконсульт Петренко и водитель Остапов. Все они представили в отдел кадров свои трудовые книжки и паспорта. Какие ещё документы вправе потребовать от них администрация акционерного общества?</w:t>
            </w:r>
          </w:p>
          <w:p>
            <w:pPr>
              <w:jc w:val="both"/>
              <w:spacing w:after="0" w:line="240" w:lineRule="auto"/>
              <w:rPr>
                <w:sz w:val="24"/>
                <w:szCs w:val="24"/>
              </w:rPr>
            </w:pPr>
            <w:r>
              <w:rPr>
                <w:rFonts w:ascii="Times New Roman" w:hAnsi="Times New Roman" w:cs="Times New Roman"/>
                <w:color w:val="#000000"/>
                <w:sz w:val="24"/>
                <w:szCs w:val="24"/>
              </w:rPr>
              <w:t> Кейс-задача 6.</w:t>
            </w:r>
          </w:p>
          <w:p>
            <w:pPr>
              <w:jc w:val="both"/>
              <w:spacing w:after="0" w:line="240" w:lineRule="auto"/>
              <w:rPr>
                <w:sz w:val="24"/>
                <w:szCs w:val="24"/>
              </w:rPr>
            </w:pPr>
            <w:r>
              <w:rPr>
                <w:rFonts w:ascii="Times New Roman" w:hAnsi="Times New Roman" w:cs="Times New Roman"/>
                <w:color w:val="#000000"/>
                <w:sz w:val="24"/>
                <w:szCs w:val="24"/>
              </w:rPr>
              <w:t>  Фетисова, проработавшая 10 лет кондитером в акционерном обществе «Бабаевское», была уволена в январе текущего года по сокращению штатов (п.2 ч. 1 ст.81 ТК РФ). Через месяц после увольнения она получила направление органа по трудоустройству на кондитерскую фабрику «Красный октябрь» для занятия вакантной должности кондитера. Однако администрация фабрики отказалась принять Фетисову на работу, если она не пройдёт медицинский осмотр в медсанчасти фабрики. Правомерны ли действия администрации?</w:t>
            </w:r>
          </w:p>
          <w:p>
            <w:pPr>
              <w:jc w:val="both"/>
              <w:spacing w:after="0" w:line="240" w:lineRule="auto"/>
              <w:rPr>
                <w:sz w:val="24"/>
                <w:szCs w:val="24"/>
              </w:rPr>
            </w:pPr>
            <w:r>
              <w:rPr>
                <w:rFonts w:ascii="Times New Roman" w:hAnsi="Times New Roman" w:cs="Times New Roman"/>
                <w:color w:val="#000000"/>
                <w:sz w:val="24"/>
                <w:szCs w:val="24"/>
              </w:rPr>
              <w:t> Кейс-задача 7.</w:t>
            </w:r>
          </w:p>
          <w:p>
            <w:pPr>
              <w:jc w:val="both"/>
              <w:spacing w:after="0" w:line="240" w:lineRule="auto"/>
              <w:rPr>
                <w:sz w:val="24"/>
                <w:szCs w:val="24"/>
              </w:rPr>
            </w:pPr>
            <w:r>
              <w:rPr>
                <w:rFonts w:ascii="Times New Roman" w:hAnsi="Times New Roman" w:cs="Times New Roman"/>
                <w:color w:val="#000000"/>
                <w:sz w:val="24"/>
                <w:szCs w:val="24"/>
              </w:rPr>
              <w:t> Травкин был принят в АО «Завод Серп и Молот» подручным сталевара с месячным испытательным сроком. Спустя три недели администрация издала приказ о его увольнении как не выдержавшего испытания. Травкин обжаловал приказ администрации в суд, сославшись на то, что администрация уволила его до окончания испытательного срока, а также не получила предварительного согласия профсоюзной организации на увольнение. Какое решение должен принять суд?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Дайте анализ правоотношениям купли-продажи (субъекты, кто ими может быть; объект; содержание — права и обязанности субъектов). Что является юридическим фактом для возникновения правоотношения купли-продажи?</w:t>
            </w:r>
          </w:p>
          <w:p>
            <w:pPr>
              <w:jc w:val="both"/>
              <w:spacing w:after="0" w:line="240" w:lineRule="auto"/>
              <w:rPr>
                <w:sz w:val="24"/>
                <w:szCs w:val="24"/>
              </w:rPr>
            </w:pPr>
            <w:r>
              <w:rPr>
                <w:rFonts w:ascii="Times New Roman" w:hAnsi="Times New Roman" w:cs="Times New Roman"/>
                <w:color w:val="#000000"/>
                <w:sz w:val="24"/>
                <w:szCs w:val="24"/>
              </w:rPr>
              <w:t> 2. Проанализируйте нормы Гражданского кодекса РФ оправе собственности. Определите элементы правоотношения собственности (субъекты, кто ими может быть; объект; содержание — права и обязанности субъектов). Что является юридическим фактом для возникновения правоотношения собственности?</w:t>
            </w:r>
          </w:p>
          <w:p>
            <w:pPr>
              <w:jc w:val="both"/>
              <w:spacing w:after="0" w:line="240" w:lineRule="auto"/>
              <w:rPr>
                <w:sz w:val="24"/>
                <w:szCs w:val="24"/>
              </w:rPr>
            </w:pPr>
            <w:r>
              <w:rPr>
                <w:rFonts w:ascii="Times New Roman" w:hAnsi="Times New Roman" w:cs="Times New Roman"/>
                <w:color w:val="#000000"/>
                <w:sz w:val="24"/>
                <w:szCs w:val="24"/>
              </w:rPr>
              <w:t> 3. Иванов составил завещание, согласно которому его квартира после его смерти переходит в собственность дочери. Определите юридические факты, наступление которых необходимо для возникновения права собственности дочери Иванова на квартиру (на основании норм Гражданского кодекса РФ о наследовании). Перечислите их в хронологическом порядке. К каким видам юридических фактов они относятся?</w:t>
            </w:r>
          </w:p>
          <w:p>
            <w:pPr>
              <w:jc w:val="both"/>
              <w:spacing w:after="0" w:line="240" w:lineRule="auto"/>
              <w:rPr>
                <w:sz w:val="24"/>
                <w:szCs w:val="24"/>
              </w:rPr>
            </w:pPr>
            <w:r>
              <w:rPr>
                <w:rFonts w:ascii="Times New Roman" w:hAnsi="Times New Roman" w:cs="Times New Roman"/>
                <w:color w:val="#000000"/>
                <w:sz w:val="24"/>
                <w:szCs w:val="24"/>
              </w:rPr>
              <w:t> 4. Составьте схему «Правоспособность и дееспособность в различных отраслях права» и отразите в ней виды субъектов данных отраслей, моменты возникновения и прекращения правоспособности и дееспособности, содержание правоспособности.</w:t>
            </w:r>
          </w:p>
          <w:p>
            <w:pPr>
              <w:jc w:val="both"/>
              <w:spacing w:after="0" w:line="240" w:lineRule="auto"/>
              <w:rPr>
                <w:sz w:val="24"/>
                <w:szCs w:val="24"/>
              </w:rPr>
            </w:pPr>
            <w:r>
              <w:rPr>
                <w:rFonts w:ascii="Times New Roman" w:hAnsi="Times New Roman" w:cs="Times New Roman"/>
                <w:color w:val="#000000"/>
                <w:sz w:val="24"/>
                <w:szCs w:val="24"/>
              </w:rPr>
              <w:t> 5. Составьте схему «Формы сделок». Приведите примеры письменных доказательств, на которые можно было бы сослаться в подтверждение факта совершения сделки.</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1.На основании анализа Семейного кодекса РФ составьте схемы «Вступление в брак и расторжение брака», «Права и обязанности супругов», «Правовой режим имущества супругов», «Права и обязанности родителей и детей», «Алиментные правоотношения».</w:t>
            </w:r>
          </w:p>
          <w:p>
            <w:pPr>
              <w:jc w:val="both"/>
              <w:spacing w:after="0" w:line="240" w:lineRule="auto"/>
              <w:rPr>
                <w:sz w:val="24"/>
                <w:szCs w:val="24"/>
              </w:rPr>
            </w:pPr>
            <w:r>
              <w:rPr>
                <w:rFonts w:ascii="Times New Roman" w:hAnsi="Times New Roman" w:cs="Times New Roman"/>
                <w:color w:val="#000000"/>
                <w:sz w:val="24"/>
                <w:szCs w:val="24"/>
              </w:rPr>
              <w:t> 2. Анастасия Никифорова (19 год) и Виктор Кузнецов (17 лет) решили пожениться. Работники ЗАГСа, в котором они решили зарегистрировать брак, указали на необходимость несовершеннолетнему Кузнецову получить согласие на заключение брака органа местного самоуправления по месту жительства. Кузнецов считал, что такое разрешение ему не нужно, так как он решением суда объявлен полностью дееспособным. Обоснованы ли действия работников ЗАГСа?</w:t>
            </w:r>
          </w:p>
          <w:p>
            <w:pPr>
              <w:jc w:val="both"/>
              <w:spacing w:after="0" w:line="240" w:lineRule="auto"/>
              <w:rPr>
                <w:sz w:val="24"/>
                <w:szCs w:val="24"/>
              </w:rPr>
            </w:pPr>
            <w:r>
              <w:rPr>
                <w:rFonts w:ascii="Times New Roman" w:hAnsi="Times New Roman" w:cs="Times New Roman"/>
                <w:color w:val="#000000"/>
                <w:sz w:val="24"/>
                <w:szCs w:val="24"/>
              </w:rPr>
              <w:t> 3.В.В.Фёдоров обратился в органы записи актов гражданского состояния с просьбой об исправлении записи о рождении ребенка. На исправление записи получено согласие от матери ребенка и лица, записанного отцом. Как следует поступить работникам ЗАГСа?</w:t>
            </w:r>
          </w:p>
          <w:p>
            <w:pPr>
              <w:jc w:val="both"/>
              <w:spacing w:after="0" w:line="240" w:lineRule="auto"/>
              <w:rPr>
                <w:sz w:val="24"/>
                <w:szCs w:val="24"/>
              </w:rPr>
            </w:pPr>
            <w:r>
              <w:rPr>
                <w:rFonts w:ascii="Times New Roman" w:hAnsi="Times New Roman" w:cs="Times New Roman"/>
                <w:color w:val="#000000"/>
                <w:sz w:val="24"/>
                <w:szCs w:val="24"/>
              </w:rPr>
              <w:t> 4. 13 июня 1997 года 29-летняя Мария Ольченко предъявила иск об установлении отцовства и взыскании алиментов к Сидорчуку В.Т..При этом Ольченко требовала взыскать с него средства на содержание ребёнка за прошедший со дня рождения ребёнка срок (с 16 февраля 1997 года) в соответствии со п.2 ст.107 СК РФ, так как Сидорчук всячески уклонялся содержания детей: несколько раз менял место работы и место жительства. 7 августа 1997 года суд удовлетворил иск, признав Сидорчука В.Т. отцом и обязав его выплачивать алименты со дня обращения М.Н.Ольченко в суд. Во взыскании средств за прошедшее время суд отказал. Правильно ли поступил суд?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tc>
      </w:tr>
      <w:tr>
        <w:trPr>
          <w:trHeight w:hRule="exact" w:val="1509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Тестовые задания.</w:t>
            </w:r>
          </w:p>
          <w:p>
            <w:pPr>
              <w:jc w:val="both"/>
              <w:spacing w:after="0" w:line="240" w:lineRule="auto"/>
              <w:rPr>
                <w:sz w:val="24"/>
                <w:szCs w:val="24"/>
              </w:rPr>
            </w:pPr>
            <w:r>
              <w:rPr>
                <w:rFonts w:ascii="Times New Roman" w:hAnsi="Times New Roman" w:cs="Times New Roman"/>
                <w:color w:val="#000000"/>
                <w:sz w:val="24"/>
                <w:szCs w:val="24"/>
              </w:rPr>
              <w:t> 1. Экологическое право представляет собой совокупность пра¬вовых норм, которые регулируют общественные отноше¬ния, возникающие в результате взаимодействия общества и</w:t>
            </w:r>
          </w:p>
          <w:p>
            <w:pPr>
              <w:jc w:val="both"/>
              <w:spacing w:after="0" w:line="240" w:lineRule="auto"/>
              <w:rPr>
                <w:sz w:val="24"/>
                <w:szCs w:val="24"/>
              </w:rPr>
            </w:pPr>
            <w:r>
              <w:rPr>
                <w:rFonts w:ascii="Times New Roman" w:hAnsi="Times New Roman" w:cs="Times New Roman"/>
                <w:color w:val="#000000"/>
                <w:sz w:val="24"/>
                <w:szCs w:val="24"/>
              </w:rPr>
              <w:t> 1) экологии</w:t>
            </w:r>
          </w:p>
          <w:p>
            <w:pPr>
              <w:jc w:val="both"/>
              <w:spacing w:after="0" w:line="240" w:lineRule="auto"/>
              <w:rPr>
                <w:sz w:val="24"/>
                <w:szCs w:val="24"/>
              </w:rPr>
            </w:pPr>
            <w:r>
              <w:rPr>
                <w:rFonts w:ascii="Times New Roman" w:hAnsi="Times New Roman" w:cs="Times New Roman"/>
                <w:color w:val="#000000"/>
                <w:sz w:val="24"/>
                <w:szCs w:val="24"/>
              </w:rPr>
              <w:t> 2) окружающей среды</w:t>
            </w:r>
          </w:p>
          <w:p>
            <w:pPr>
              <w:jc w:val="both"/>
              <w:spacing w:after="0" w:line="240" w:lineRule="auto"/>
              <w:rPr>
                <w:sz w:val="24"/>
                <w:szCs w:val="24"/>
              </w:rPr>
            </w:pPr>
            <w:r>
              <w:rPr>
                <w:rFonts w:ascii="Times New Roman" w:hAnsi="Times New Roman" w:cs="Times New Roman"/>
                <w:color w:val="#000000"/>
                <w:sz w:val="24"/>
                <w:szCs w:val="24"/>
              </w:rPr>
              <w:t> 3) животного мира</w:t>
            </w:r>
          </w:p>
          <w:p>
            <w:pPr>
              <w:jc w:val="both"/>
              <w:spacing w:after="0" w:line="240" w:lineRule="auto"/>
              <w:rPr>
                <w:sz w:val="24"/>
                <w:szCs w:val="24"/>
              </w:rPr>
            </w:pPr>
            <w:r>
              <w:rPr>
                <w:rFonts w:ascii="Times New Roman" w:hAnsi="Times New Roman" w:cs="Times New Roman"/>
                <w:color w:val="#000000"/>
                <w:sz w:val="24"/>
                <w:szCs w:val="24"/>
              </w:rPr>
              <w:t> 4) экологических организаций</w:t>
            </w:r>
          </w:p>
          <w:p>
            <w:pPr>
              <w:jc w:val="both"/>
              <w:spacing w:after="0" w:line="240" w:lineRule="auto"/>
              <w:rPr>
                <w:sz w:val="24"/>
                <w:szCs w:val="24"/>
              </w:rPr>
            </w:pPr>
            <w:r>
              <w:rPr>
                <w:rFonts w:ascii="Times New Roman" w:hAnsi="Times New Roman" w:cs="Times New Roman"/>
                <w:color w:val="#000000"/>
                <w:sz w:val="24"/>
                <w:szCs w:val="24"/>
              </w:rPr>
              <w:t> 2. Объектом экологического права является</w:t>
            </w:r>
          </w:p>
          <w:p>
            <w:pPr>
              <w:jc w:val="both"/>
              <w:spacing w:after="0" w:line="240" w:lineRule="auto"/>
              <w:rPr>
                <w:sz w:val="24"/>
                <w:szCs w:val="24"/>
              </w:rPr>
            </w:pPr>
            <w:r>
              <w:rPr>
                <w:rFonts w:ascii="Times New Roman" w:hAnsi="Times New Roman" w:cs="Times New Roman"/>
                <w:color w:val="#000000"/>
                <w:sz w:val="24"/>
                <w:szCs w:val="24"/>
              </w:rPr>
              <w:t> 1) экология</w:t>
            </w:r>
          </w:p>
          <w:p>
            <w:pPr>
              <w:jc w:val="both"/>
              <w:spacing w:after="0" w:line="240" w:lineRule="auto"/>
              <w:rPr>
                <w:sz w:val="24"/>
                <w:szCs w:val="24"/>
              </w:rPr>
            </w:pPr>
            <w:r>
              <w:rPr>
                <w:rFonts w:ascii="Times New Roman" w:hAnsi="Times New Roman" w:cs="Times New Roman"/>
                <w:color w:val="#000000"/>
                <w:sz w:val="24"/>
                <w:szCs w:val="24"/>
              </w:rPr>
              <w:t> 2) человек</w:t>
            </w:r>
          </w:p>
          <w:p>
            <w:pPr>
              <w:jc w:val="both"/>
              <w:spacing w:after="0" w:line="240" w:lineRule="auto"/>
              <w:rPr>
                <w:sz w:val="24"/>
                <w:szCs w:val="24"/>
              </w:rPr>
            </w:pPr>
            <w:r>
              <w:rPr>
                <w:rFonts w:ascii="Times New Roman" w:hAnsi="Times New Roman" w:cs="Times New Roman"/>
                <w:color w:val="#000000"/>
                <w:sz w:val="24"/>
                <w:szCs w:val="24"/>
              </w:rPr>
              <w:t> 3) окружающая среда</w:t>
            </w:r>
          </w:p>
          <w:p>
            <w:pPr>
              <w:jc w:val="both"/>
              <w:spacing w:after="0" w:line="240" w:lineRule="auto"/>
              <w:rPr>
                <w:sz w:val="24"/>
                <w:szCs w:val="24"/>
              </w:rPr>
            </w:pPr>
            <w:r>
              <w:rPr>
                <w:rFonts w:ascii="Times New Roman" w:hAnsi="Times New Roman" w:cs="Times New Roman"/>
                <w:color w:val="#000000"/>
                <w:sz w:val="24"/>
                <w:szCs w:val="24"/>
              </w:rPr>
              <w:t> 4) глобальные проблемы современности</w:t>
            </w:r>
          </w:p>
          <w:p>
            <w:pPr>
              <w:jc w:val="both"/>
              <w:spacing w:after="0" w:line="240" w:lineRule="auto"/>
              <w:rPr>
                <w:sz w:val="24"/>
                <w:szCs w:val="24"/>
              </w:rPr>
            </w:pPr>
            <w:r>
              <w:rPr>
                <w:rFonts w:ascii="Times New Roman" w:hAnsi="Times New Roman" w:cs="Times New Roman"/>
                <w:color w:val="#000000"/>
                <w:sz w:val="24"/>
                <w:szCs w:val="24"/>
              </w:rPr>
              <w:t> 3. Экологическое право в классификации отраслей права оп¬ределяется как отрасль</w:t>
            </w:r>
          </w:p>
          <w:p>
            <w:pPr>
              <w:jc w:val="both"/>
              <w:spacing w:after="0" w:line="240" w:lineRule="auto"/>
              <w:rPr>
                <w:sz w:val="24"/>
                <w:szCs w:val="24"/>
              </w:rPr>
            </w:pPr>
            <w:r>
              <w:rPr>
                <w:rFonts w:ascii="Times New Roman" w:hAnsi="Times New Roman" w:cs="Times New Roman"/>
                <w:color w:val="#000000"/>
                <w:sz w:val="24"/>
                <w:szCs w:val="24"/>
              </w:rPr>
              <w:t> 1) комплексная</w:t>
            </w:r>
          </w:p>
          <w:p>
            <w:pPr>
              <w:jc w:val="both"/>
              <w:spacing w:after="0" w:line="240" w:lineRule="auto"/>
              <w:rPr>
                <w:sz w:val="24"/>
                <w:szCs w:val="24"/>
              </w:rPr>
            </w:pPr>
            <w:r>
              <w:rPr>
                <w:rFonts w:ascii="Times New Roman" w:hAnsi="Times New Roman" w:cs="Times New Roman"/>
                <w:color w:val="#000000"/>
                <w:sz w:val="24"/>
                <w:szCs w:val="24"/>
              </w:rPr>
              <w:t> 2) базовая</w:t>
            </w:r>
          </w:p>
          <w:p>
            <w:pPr>
              <w:jc w:val="both"/>
              <w:spacing w:after="0" w:line="240" w:lineRule="auto"/>
              <w:rPr>
                <w:sz w:val="24"/>
                <w:szCs w:val="24"/>
              </w:rPr>
            </w:pPr>
            <w:r>
              <w:rPr>
                <w:rFonts w:ascii="Times New Roman" w:hAnsi="Times New Roman" w:cs="Times New Roman"/>
                <w:color w:val="#000000"/>
                <w:sz w:val="24"/>
                <w:szCs w:val="24"/>
              </w:rPr>
              <w:t> 3) профилирующая</w:t>
            </w:r>
          </w:p>
          <w:p>
            <w:pPr>
              <w:jc w:val="both"/>
              <w:spacing w:after="0" w:line="240" w:lineRule="auto"/>
              <w:rPr>
                <w:sz w:val="24"/>
                <w:szCs w:val="24"/>
              </w:rPr>
            </w:pPr>
            <w:r>
              <w:rPr>
                <w:rFonts w:ascii="Times New Roman" w:hAnsi="Times New Roman" w:cs="Times New Roman"/>
                <w:color w:val="#000000"/>
                <w:sz w:val="24"/>
                <w:szCs w:val="24"/>
              </w:rPr>
              <w:t> 4) специальная</w:t>
            </w:r>
          </w:p>
          <w:p>
            <w:pPr>
              <w:jc w:val="both"/>
              <w:spacing w:after="0" w:line="240" w:lineRule="auto"/>
              <w:rPr>
                <w:sz w:val="24"/>
                <w:szCs w:val="24"/>
              </w:rPr>
            </w:pPr>
            <w:r>
              <w:rPr>
                <w:rFonts w:ascii="Times New Roman" w:hAnsi="Times New Roman" w:cs="Times New Roman"/>
                <w:color w:val="#000000"/>
                <w:sz w:val="24"/>
                <w:szCs w:val="24"/>
              </w:rPr>
              <w:t> 4. Федеральное законодательство среду, качество которой обес¬печивает устойчивое функционирование естественных эко¬логических систем, природных и природно- антропогенных объектов, определяет как</w:t>
            </w:r>
          </w:p>
          <w:p>
            <w:pPr>
              <w:jc w:val="both"/>
              <w:spacing w:after="0" w:line="240" w:lineRule="auto"/>
              <w:rPr>
                <w:sz w:val="24"/>
                <w:szCs w:val="24"/>
              </w:rPr>
            </w:pPr>
            <w:r>
              <w:rPr>
                <w:rFonts w:ascii="Times New Roman" w:hAnsi="Times New Roman" w:cs="Times New Roman"/>
                <w:color w:val="#000000"/>
                <w:sz w:val="24"/>
                <w:szCs w:val="24"/>
              </w:rPr>
              <w:t> 1) устойчивую</w:t>
            </w:r>
          </w:p>
          <w:p>
            <w:pPr>
              <w:jc w:val="both"/>
              <w:spacing w:after="0" w:line="240" w:lineRule="auto"/>
              <w:rPr>
                <w:sz w:val="24"/>
                <w:szCs w:val="24"/>
              </w:rPr>
            </w:pPr>
            <w:r>
              <w:rPr>
                <w:rFonts w:ascii="Times New Roman" w:hAnsi="Times New Roman" w:cs="Times New Roman"/>
                <w:color w:val="#000000"/>
                <w:sz w:val="24"/>
                <w:szCs w:val="24"/>
              </w:rPr>
              <w:t> 2) развитую</w:t>
            </w:r>
          </w:p>
          <w:p>
            <w:pPr>
              <w:jc w:val="both"/>
              <w:spacing w:after="0" w:line="240" w:lineRule="auto"/>
              <w:rPr>
                <w:sz w:val="24"/>
                <w:szCs w:val="24"/>
              </w:rPr>
            </w:pPr>
            <w:r>
              <w:rPr>
                <w:rFonts w:ascii="Times New Roman" w:hAnsi="Times New Roman" w:cs="Times New Roman"/>
                <w:color w:val="#000000"/>
                <w:sz w:val="24"/>
                <w:szCs w:val="24"/>
              </w:rPr>
              <w:t> 3) допустимую</w:t>
            </w:r>
          </w:p>
          <w:p>
            <w:pPr>
              <w:jc w:val="both"/>
              <w:spacing w:after="0" w:line="240" w:lineRule="auto"/>
              <w:rPr>
                <w:sz w:val="24"/>
                <w:szCs w:val="24"/>
              </w:rPr>
            </w:pPr>
            <w:r>
              <w:rPr>
                <w:rFonts w:ascii="Times New Roman" w:hAnsi="Times New Roman" w:cs="Times New Roman"/>
                <w:color w:val="#000000"/>
                <w:sz w:val="24"/>
                <w:szCs w:val="24"/>
              </w:rPr>
              <w:t> 4) благоприятную</w:t>
            </w:r>
          </w:p>
          <w:p>
            <w:pPr>
              <w:jc w:val="both"/>
              <w:spacing w:after="0" w:line="240" w:lineRule="auto"/>
              <w:rPr>
                <w:sz w:val="24"/>
                <w:szCs w:val="24"/>
              </w:rPr>
            </w:pPr>
            <w:r>
              <w:rPr>
                <w:rFonts w:ascii="Times New Roman" w:hAnsi="Times New Roman" w:cs="Times New Roman"/>
                <w:color w:val="#000000"/>
                <w:sz w:val="24"/>
                <w:szCs w:val="24"/>
              </w:rPr>
              <w:t> 5. Основным документом, закрепившим требования по экологическому нормированию, является</w:t>
            </w:r>
          </w:p>
          <w:p>
            <w:pPr>
              <w:jc w:val="both"/>
              <w:spacing w:after="0" w:line="240" w:lineRule="auto"/>
              <w:rPr>
                <w:sz w:val="24"/>
                <w:szCs w:val="24"/>
              </w:rPr>
            </w:pPr>
            <w:r>
              <w:rPr>
                <w:rFonts w:ascii="Times New Roman" w:hAnsi="Times New Roman" w:cs="Times New Roman"/>
                <w:color w:val="#000000"/>
                <w:sz w:val="24"/>
                <w:szCs w:val="24"/>
              </w:rPr>
              <w:t> 1) Конституция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Закон «Об охране окружающей среды»</w:t>
            </w:r>
          </w:p>
          <w:p>
            <w:pPr>
              <w:jc w:val="both"/>
              <w:spacing w:after="0" w:line="240" w:lineRule="auto"/>
              <w:rPr>
                <w:sz w:val="24"/>
                <w:szCs w:val="24"/>
              </w:rPr>
            </w:pPr>
            <w:r>
              <w:rPr>
                <w:rFonts w:ascii="Times New Roman" w:hAnsi="Times New Roman" w:cs="Times New Roman"/>
                <w:color w:val="#000000"/>
                <w:sz w:val="24"/>
                <w:szCs w:val="24"/>
              </w:rPr>
              <w:t> 3) Декларация по окружающей среде и развитию (Рио-де-¬Жанейро, 1992)</w:t>
            </w:r>
          </w:p>
          <w:p>
            <w:pPr>
              <w:jc w:val="both"/>
              <w:spacing w:after="0" w:line="240" w:lineRule="auto"/>
              <w:rPr>
                <w:sz w:val="24"/>
                <w:szCs w:val="24"/>
              </w:rPr>
            </w:pPr>
            <w:r>
              <w:rPr>
                <w:rFonts w:ascii="Times New Roman" w:hAnsi="Times New Roman" w:cs="Times New Roman"/>
                <w:color w:val="#000000"/>
                <w:sz w:val="24"/>
                <w:szCs w:val="24"/>
              </w:rPr>
              <w:t> 4) Федеральный закон «О недрах»</w:t>
            </w:r>
          </w:p>
          <w:p>
            <w:pPr>
              <w:jc w:val="both"/>
              <w:spacing w:after="0" w:line="240" w:lineRule="auto"/>
              <w:rPr>
                <w:sz w:val="24"/>
                <w:szCs w:val="24"/>
              </w:rPr>
            </w:pPr>
            <w:r>
              <w:rPr>
                <w:rFonts w:ascii="Times New Roman" w:hAnsi="Times New Roman" w:cs="Times New Roman"/>
                <w:color w:val="#000000"/>
                <w:sz w:val="24"/>
                <w:szCs w:val="24"/>
              </w:rPr>
              <w:t> 6. Естественная экологическая система, природный ландшафт и составляющие их элементы, сохранившие свои природ¬ные свойства, в федеральном законе называются</w:t>
            </w:r>
          </w:p>
          <w:p>
            <w:pPr>
              <w:jc w:val="both"/>
              <w:spacing w:after="0" w:line="240" w:lineRule="auto"/>
              <w:rPr>
                <w:sz w:val="24"/>
                <w:szCs w:val="24"/>
              </w:rPr>
            </w:pPr>
            <w:r>
              <w:rPr>
                <w:rFonts w:ascii="Times New Roman" w:hAnsi="Times New Roman" w:cs="Times New Roman"/>
                <w:color w:val="#000000"/>
                <w:sz w:val="24"/>
                <w:szCs w:val="24"/>
              </w:rPr>
              <w:t> 1) природным объектом</w:t>
            </w:r>
          </w:p>
          <w:p>
            <w:pPr>
              <w:jc w:val="both"/>
              <w:spacing w:after="0" w:line="240" w:lineRule="auto"/>
              <w:rPr>
                <w:sz w:val="24"/>
                <w:szCs w:val="24"/>
              </w:rPr>
            </w:pPr>
            <w:r>
              <w:rPr>
                <w:rFonts w:ascii="Times New Roman" w:hAnsi="Times New Roman" w:cs="Times New Roman"/>
                <w:color w:val="#000000"/>
                <w:sz w:val="24"/>
                <w:szCs w:val="24"/>
              </w:rPr>
              <w:t> 2) природно-антропогенным объектом</w:t>
            </w:r>
          </w:p>
          <w:p>
            <w:pPr>
              <w:jc w:val="both"/>
              <w:spacing w:after="0" w:line="240" w:lineRule="auto"/>
              <w:rPr>
                <w:sz w:val="24"/>
                <w:szCs w:val="24"/>
              </w:rPr>
            </w:pPr>
            <w:r>
              <w:rPr>
                <w:rFonts w:ascii="Times New Roman" w:hAnsi="Times New Roman" w:cs="Times New Roman"/>
                <w:color w:val="#000000"/>
                <w:sz w:val="24"/>
                <w:szCs w:val="24"/>
              </w:rPr>
              <w:t> 3) антропогенным объектом</w:t>
            </w:r>
          </w:p>
          <w:p>
            <w:pPr>
              <w:jc w:val="both"/>
              <w:spacing w:after="0" w:line="240" w:lineRule="auto"/>
              <w:rPr>
                <w:sz w:val="24"/>
                <w:szCs w:val="24"/>
              </w:rPr>
            </w:pPr>
            <w:r>
              <w:rPr>
                <w:rFonts w:ascii="Times New Roman" w:hAnsi="Times New Roman" w:cs="Times New Roman"/>
                <w:color w:val="#000000"/>
                <w:sz w:val="24"/>
                <w:szCs w:val="24"/>
              </w:rPr>
              <w:t> 4) природной средой</w:t>
            </w:r>
          </w:p>
          <w:p>
            <w:pPr>
              <w:jc w:val="both"/>
              <w:spacing w:after="0" w:line="240" w:lineRule="auto"/>
              <w:rPr>
                <w:sz w:val="24"/>
                <w:szCs w:val="24"/>
              </w:rPr>
            </w:pPr>
            <w:r>
              <w:rPr>
                <w:rFonts w:ascii="Times New Roman" w:hAnsi="Times New Roman" w:cs="Times New Roman"/>
                <w:color w:val="#000000"/>
                <w:sz w:val="24"/>
                <w:szCs w:val="24"/>
              </w:rPr>
              <w:t> 7. Природный объект, изменённый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 в федераль¬ном законе называется</w:t>
            </w:r>
          </w:p>
          <w:p>
            <w:pPr>
              <w:jc w:val="both"/>
              <w:spacing w:after="0" w:line="240" w:lineRule="auto"/>
              <w:rPr>
                <w:sz w:val="24"/>
                <w:szCs w:val="24"/>
              </w:rPr>
            </w:pPr>
            <w:r>
              <w:rPr>
                <w:rFonts w:ascii="Times New Roman" w:hAnsi="Times New Roman" w:cs="Times New Roman"/>
                <w:color w:val="#000000"/>
                <w:sz w:val="24"/>
                <w:szCs w:val="24"/>
              </w:rPr>
              <w:t> 1) природной средой</w:t>
            </w:r>
          </w:p>
          <w:p>
            <w:pPr>
              <w:jc w:val="both"/>
              <w:spacing w:after="0" w:line="240" w:lineRule="auto"/>
              <w:rPr>
                <w:sz w:val="24"/>
                <w:szCs w:val="24"/>
              </w:rPr>
            </w:pPr>
            <w:r>
              <w:rPr>
                <w:rFonts w:ascii="Times New Roman" w:hAnsi="Times New Roman" w:cs="Times New Roman"/>
                <w:color w:val="#000000"/>
                <w:sz w:val="24"/>
                <w:szCs w:val="24"/>
              </w:rPr>
              <w:t> 2) природно-антропогенным объектом</w:t>
            </w:r>
          </w:p>
          <w:p>
            <w:pPr>
              <w:jc w:val="both"/>
              <w:spacing w:after="0" w:line="240" w:lineRule="auto"/>
              <w:rPr>
                <w:sz w:val="24"/>
                <w:szCs w:val="24"/>
              </w:rPr>
            </w:pPr>
            <w:r>
              <w:rPr>
                <w:rFonts w:ascii="Times New Roman" w:hAnsi="Times New Roman" w:cs="Times New Roman"/>
                <w:color w:val="#000000"/>
                <w:sz w:val="24"/>
                <w:szCs w:val="24"/>
              </w:rPr>
              <w:t> 3) антропогенным объектом</w:t>
            </w:r>
          </w:p>
          <w:p>
            <w:pPr>
              <w:jc w:val="both"/>
              <w:spacing w:after="0" w:line="240" w:lineRule="auto"/>
              <w:rPr>
                <w:sz w:val="24"/>
                <w:szCs w:val="24"/>
              </w:rPr>
            </w:pPr>
            <w:r>
              <w:rPr>
                <w:rFonts w:ascii="Times New Roman" w:hAnsi="Times New Roman" w:cs="Times New Roman"/>
                <w:color w:val="#000000"/>
                <w:sz w:val="24"/>
                <w:szCs w:val="24"/>
              </w:rPr>
              <w:t> 4) естественной экологической системой</w:t>
            </w:r>
          </w:p>
          <w:p>
            <w:pPr>
              <w:jc w:val="both"/>
              <w:spacing w:after="0" w:line="240" w:lineRule="auto"/>
              <w:rPr>
                <w:sz w:val="24"/>
                <w:szCs w:val="24"/>
              </w:rPr>
            </w:pPr>
            <w:r>
              <w:rPr>
                <w:rFonts w:ascii="Times New Roman" w:hAnsi="Times New Roman" w:cs="Times New Roman"/>
                <w:color w:val="#000000"/>
                <w:sz w:val="24"/>
                <w:szCs w:val="24"/>
              </w:rPr>
              <w:t> 8. Объект, созданный человеком для обеспечения его соци¬альных потребностей и не обладающий свойствами природ¬ных объектов, в федеральном законе называется</w:t>
            </w:r>
          </w:p>
          <w:p>
            <w:pPr>
              <w:jc w:val="both"/>
              <w:spacing w:after="0" w:line="240" w:lineRule="auto"/>
              <w:rPr>
                <w:sz w:val="24"/>
                <w:szCs w:val="24"/>
              </w:rPr>
            </w:pPr>
            <w:r>
              <w:rPr>
                <w:rFonts w:ascii="Times New Roman" w:hAnsi="Times New Roman" w:cs="Times New Roman"/>
                <w:color w:val="#000000"/>
                <w:sz w:val="24"/>
                <w:szCs w:val="24"/>
              </w:rPr>
              <w:t> 1) природной средой</w:t>
            </w:r>
          </w:p>
          <w:p>
            <w:pPr>
              <w:jc w:val="both"/>
              <w:spacing w:after="0" w:line="240" w:lineRule="auto"/>
              <w:rPr>
                <w:sz w:val="24"/>
                <w:szCs w:val="24"/>
              </w:rPr>
            </w:pPr>
            <w:r>
              <w:rPr>
                <w:rFonts w:ascii="Times New Roman" w:hAnsi="Times New Roman" w:cs="Times New Roman"/>
                <w:color w:val="#000000"/>
                <w:sz w:val="24"/>
                <w:szCs w:val="24"/>
              </w:rPr>
              <w:t> 2) природно-антропогенным объектом</w:t>
            </w:r>
          </w:p>
          <w:p>
            <w:pPr>
              <w:jc w:val="both"/>
              <w:spacing w:after="0" w:line="240" w:lineRule="auto"/>
              <w:rPr>
                <w:sz w:val="24"/>
                <w:szCs w:val="24"/>
              </w:rPr>
            </w:pPr>
            <w:r>
              <w:rPr>
                <w:rFonts w:ascii="Times New Roman" w:hAnsi="Times New Roman" w:cs="Times New Roman"/>
                <w:color w:val="#000000"/>
                <w:sz w:val="24"/>
                <w:szCs w:val="24"/>
              </w:rPr>
              <w:t> 3) антропогенным объектом</w:t>
            </w:r>
          </w:p>
          <w:p>
            <w:pPr>
              <w:jc w:val="both"/>
              <w:spacing w:after="0" w:line="240" w:lineRule="auto"/>
              <w:rPr>
                <w:sz w:val="24"/>
                <w:szCs w:val="24"/>
              </w:rPr>
            </w:pPr>
            <w:r>
              <w:rPr>
                <w:rFonts w:ascii="Times New Roman" w:hAnsi="Times New Roman" w:cs="Times New Roman"/>
                <w:color w:val="#000000"/>
                <w:sz w:val="24"/>
                <w:szCs w:val="24"/>
              </w:rPr>
              <w:t> 4) естественной экологической системой</w:t>
            </w:r>
          </w:p>
          <w:p>
            <w:pPr>
              <w:jc w:val="both"/>
              <w:spacing w:after="0" w:line="240" w:lineRule="auto"/>
              <w:rPr>
                <w:sz w:val="24"/>
                <w:szCs w:val="24"/>
              </w:rPr>
            </w:pPr>
            <w:r>
              <w:rPr>
                <w:rFonts w:ascii="Times New Roman" w:hAnsi="Times New Roman" w:cs="Times New Roman"/>
                <w:color w:val="#000000"/>
                <w:sz w:val="24"/>
                <w:szCs w:val="24"/>
              </w:rPr>
              <w:t> 9. Территория, которая не подверглась изменению в результа¬те хозяйственной и иной деятельности и характеризуется сочетанием определённых типов рельефа местности, почв, растительности, сформированных в единых климатических условиях, в федеральном законе называется</w:t>
            </w:r>
          </w:p>
          <w:p>
            <w:pPr>
              <w:jc w:val="both"/>
              <w:spacing w:after="0" w:line="240" w:lineRule="auto"/>
              <w:rPr>
                <w:sz w:val="24"/>
                <w:szCs w:val="24"/>
              </w:rPr>
            </w:pPr>
            <w:r>
              <w:rPr>
                <w:rFonts w:ascii="Times New Roman" w:hAnsi="Times New Roman" w:cs="Times New Roman"/>
                <w:color w:val="#000000"/>
                <w:sz w:val="24"/>
                <w:szCs w:val="24"/>
              </w:rPr>
              <w:t> 1) окружающей природной средой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природным ландшафтом</w:t>
            </w:r>
          </w:p>
          <w:p>
            <w:pPr>
              <w:jc w:val="both"/>
              <w:spacing w:after="0" w:line="240" w:lineRule="auto"/>
              <w:rPr>
                <w:sz w:val="24"/>
                <w:szCs w:val="24"/>
              </w:rPr>
            </w:pPr>
            <w:r>
              <w:rPr>
                <w:rFonts w:ascii="Times New Roman" w:hAnsi="Times New Roman" w:cs="Times New Roman"/>
                <w:color w:val="#000000"/>
                <w:sz w:val="24"/>
                <w:szCs w:val="24"/>
              </w:rPr>
              <w:t> 3) естественной экологической системой</w:t>
            </w:r>
          </w:p>
          <w:p>
            <w:pPr>
              <w:jc w:val="both"/>
              <w:spacing w:after="0" w:line="240" w:lineRule="auto"/>
              <w:rPr>
                <w:sz w:val="24"/>
                <w:szCs w:val="24"/>
              </w:rPr>
            </w:pPr>
            <w:r>
              <w:rPr>
                <w:rFonts w:ascii="Times New Roman" w:hAnsi="Times New Roman" w:cs="Times New Roman"/>
                <w:color w:val="#000000"/>
                <w:sz w:val="24"/>
                <w:szCs w:val="24"/>
              </w:rPr>
              <w:t> 4) природным объектом</w:t>
            </w:r>
          </w:p>
          <w:p>
            <w:pPr>
              <w:jc w:val="both"/>
              <w:spacing w:after="0" w:line="240" w:lineRule="auto"/>
              <w:rPr>
                <w:sz w:val="24"/>
                <w:szCs w:val="24"/>
              </w:rPr>
            </w:pPr>
            <w:r>
              <w:rPr>
                <w:rFonts w:ascii="Times New Roman" w:hAnsi="Times New Roman" w:cs="Times New Roman"/>
                <w:color w:val="#000000"/>
                <w:sz w:val="24"/>
                <w:szCs w:val="24"/>
              </w:rPr>
              <w:t> 10. Состояние окружающей среды, которое характеризуется фи¬зическими, химическими, биологическими и иными показа¬телями и (или) их совокупностью, в федеральном законе называется</w:t>
            </w:r>
          </w:p>
          <w:p>
            <w:pPr>
              <w:jc w:val="both"/>
              <w:spacing w:after="0" w:line="240" w:lineRule="auto"/>
              <w:rPr>
                <w:sz w:val="24"/>
                <w:szCs w:val="24"/>
              </w:rPr>
            </w:pPr>
            <w:r>
              <w:rPr>
                <w:rFonts w:ascii="Times New Roman" w:hAnsi="Times New Roman" w:cs="Times New Roman"/>
                <w:color w:val="#000000"/>
                <w:sz w:val="24"/>
                <w:szCs w:val="24"/>
              </w:rPr>
              <w:t> 1) качеством окружающей среды</w:t>
            </w:r>
          </w:p>
          <w:p>
            <w:pPr>
              <w:jc w:val="both"/>
              <w:spacing w:after="0" w:line="240" w:lineRule="auto"/>
              <w:rPr>
                <w:sz w:val="24"/>
                <w:szCs w:val="24"/>
              </w:rPr>
            </w:pPr>
            <w:r>
              <w:rPr>
                <w:rFonts w:ascii="Times New Roman" w:hAnsi="Times New Roman" w:cs="Times New Roman"/>
                <w:color w:val="#000000"/>
                <w:sz w:val="24"/>
                <w:szCs w:val="24"/>
              </w:rPr>
              <w:t> 2) загрязнением окружающей среды</w:t>
            </w:r>
          </w:p>
          <w:p>
            <w:pPr>
              <w:jc w:val="both"/>
              <w:spacing w:after="0" w:line="240" w:lineRule="auto"/>
              <w:rPr>
                <w:sz w:val="24"/>
                <w:szCs w:val="24"/>
              </w:rPr>
            </w:pPr>
            <w:r>
              <w:rPr>
                <w:rFonts w:ascii="Times New Roman" w:hAnsi="Times New Roman" w:cs="Times New Roman"/>
                <w:color w:val="#000000"/>
                <w:sz w:val="24"/>
                <w:szCs w:val="24"/>
              </w:rPr>
              <w:t> 3) нормативами допустимых выбросов</w:t>
            </w:r>
          </w:p>
          <w:p>
            <w:pPr>
              <w:jc w:val="both"/>
              <w:spacing w:after="0" w:line="240" w:lineRule="auto"/>
              <w:rPr>
                <w:sz w:val="24"/>
                <w:szCs w:val="24"/>
              </w:rPr>
            </w:pPr>
            <w:r>
              <w:rPr>
                <w:rFonts w:ascii="Times New Roman" w:hAnsi="Times New Roman" w:cs="Times New Roman"/>
                <w:color w:val="#000000"/>
                <w:sz w:val="24"/>
                <w:szCs w:val="24"/>
              </w:rPr>
              <w:t> 4) экологическим аудитом.</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1.Попов в результате неаккуратного обращения с паспортом привёл его в негодность. Впоследствии он написал заявление на имя начальника паспортного стола отделения милиции с просьбой выдать новый паспорт установленного образца. 21 Можно ли привлечь Попова к административной ответственности?</w:t>
            </w:r>
          </w:p>
          <w:p>
            <w:pPr>
              <w:jc w:val="both"/>
              <w:spacing w:after="0" w:line="240" w:lineRule="auto"/>
              <w:rPr>
                <w:sz w:val="24"/>
                <w:szCs w:val="24"/>
              </w:rPr>
            </w:pPr>
            <w:r>
              <w:rPr>
                <w:rFonts w:ascii="Times New Roman" w:hAnsi="Times New Roman" w:cs="Times New Roman"/>
                <w:color w:val="#000000"/>
                <w:sz w:val="24"/>
                <w:szCs w:val="24"/>
              </w:rPr>
              <w:t> 2. Рабочий мясокомбината Лизунов неоднократно похищал колбасные изделия из цеха, в котором работал, пронося их под одеждой через проходную комбината. Однажды, пытаясь пронести большое количество сосисок, он был задержан сотрудником военизированной охраны Волоховым. В ходе проверки, проведенной по факту хищения Лизуновым продукции с мясокомбината, было установлено, что причиненный им предприятию ущерб составил 7000 рублей. Можно ли в данной ситуации привлечь Лизунова к административной ответственности?</w:t>
            </w:r>
          </w:p>
          <w:p>
            <w:pPr>
              <w:jc w:val="both"/>
              <w:spacing w:after="0" w:line="240" w:lineRule="auto"/>
              <w:rPr>
                <w:sz w:val="24"/>
                <w:szCs w:val="24"/>
              </w:rPr>
            </w:pPr>
            <w:r>
              <w:rPr>
                <w:rFonts w:ascii="Times New Roman" w:hAnsi="Times New Roman" w:cs="Times New Roman"/>
                <w:color w:val="#000000"/>
                <w:sz w:val="24"/>
                <w:szCs w:val="24"/>
              </w:rPr>
              <w:t> 3. Комендант одного из корпусов университета взыскивал штраф в размере ста рублей со студентов за курение в не отведенных для этого местах. На возражения студентов он отвечал, что это мера установлена в краевом законе, и, согласно приказу ректора, комендант уполномочен «применять все необходимые меры». Прокомментируйте ситуацию. Можно ли обжаловать (оспорить) приказ ректора и действия коменданта?</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1.Гражданин Франции пытался вывезти за границу несколько годовых комплектов приложения к журналу «Нива» за 1909-1912 годы, скрывая их от таможенного контроля. То есть совершил действия, предусмотренные ст. 188 УК РФ, которые квалифицируются как контрабанда. Возможно ли привлечение его к уголовной ответственности?</w:t>
            </w:r>
          </w:p>
          <w:p>
            <w:pPr>
              <w:jc w:val="both"/>
              <w:spacing w:after="0" w:line="240" w:lineRule="auto"/>
              <w:rPr>
                <w:sz w:val="24"/>
                <w:szCs w:val="24"/>
              </w:rPr>
            </w:pPr>
            <w:r>
              <w:rPr>
                <w:rFonts w:ascii="Times New Roman" w:hAnsi="Times New Roman" w:cs="Times New Roman"/>
                <w:color w:val="#000000"/>
                <w:sz w:val="24"/>
                <w:szCs w:val="24"/>
              </w:rPr>
              <w:t>  2. Рядовой Рябцев, проходивший срочную службу в воинской части, находящейся в Грузии, совершил хищение боеприпасов к автомату Калашникова. По законам какой страны он может быть привлечён к уголовной ответственности?</w:t>
            </w:r>
          </w:p>
          <w:p>
            <w:pPr>
              <w:jc w:val="both"/>
              <w:spacing w:after="0" w:line="240" w:lineRule="auto"/>
              <w:rPr>
                <w:sz w:val="24"/>
                <w:szCs w:val="24"/>
              </w:rPr>
            </w:pPr>
            <w:r>
              <w:rPr>
                <w:rFonts w:ascii="Times New Roman" w:hAnsi="Times New Roman" w:cs="Times New Roman"/>
                <w:color w:val="#000000"/>
                <w:sz w:val="24"/>
                <w:szCs w:val="24"/>
              </w:rPr>
              <w:t> 3. Студенты МГТУ «МАМИ» Инкин и Фокин поспорили о том, что следует считать совокупностью преступлений. Инкин считал, что совокупностью преступлений признаётся совершение двух или более преступлений, предусмотренных одной статьёй или частью статьи УК РФ. Фокин полагал, что совокупностью преступлений признаётся совершение двух или более преступлений, предусмотренных различными статьями или частями статьи УК РФ. Кто из них прав?</w:t>
            </w:r>
          </w:p>
          <w:p>
            <w:pPr>
              <w:jc w:val="both"/>
              <w:spacing w:after="0" w:line="240" w:lineRule="auto"/>
              <w:rPr>
                <w:sz w:val="24"/>
                <w:szCs w:val="24"/>
              </w:rPr>
            </w:pPr>
            <w:r>
              <w:rPr>
                <w:rFonts w:ascii="Times New Roman" w:hAnsi="Times New Roman" w:cs="Times New Roman"/>
                <w:color w:val="#000000"/>
                <w:sz w:val="24"/>
                <w:szCs w:val="24"/>
              </w:rPr>
              <w:t> 4. Трусов был осуждён сроком на пять лет и оштрафован в размере 120 000 рублей по ст. 153 УК РФ (подмена ребёнка). Спустя два года после освобождения результатом его неосторожного обращения с огнём явилось уничтожение автомашины «Жигули», принадлежавшей его другу Батову (ст. 168 УК РФ). Можно ли считать Трусова рецидивистом?</w:t>
            </w:r>
          </w:p>
          <w:p>
            <w:pPr>
              <w:jc w:val="both"/>
              <w:spacing w:after="0" w:line="240" w:lineRule="auto"/>
              <w:rPr>
                <w:sz w:val="24"/>
                <w:szCs w:val="24"/>
              </w:rPr>
            </w:pPr>
            <w:r>
              <w:rPr>
                <w:rFonts w:ascii="Times New Roman" w:hAnsi="Times New Roman" w:cs="Times New Roman"/>
                <w:color w:val="#000000"/>
                <w:sz w:val="24"/>
                <w:szCs w:val="24"/>
              </w:rPr>
              <w:t> 5. 17 - летний Пухов, распив дома бутылку портвейна, вышел на улицу. Его нетрезвое состояние бросалось в глаза и проезжавший мимо наряд милиции пытался доставить его в вытрезвитель. В ответ Пухов, оскорбляя представителей власти, разразился нецензурной бранью. Его действия были квалифицированы по ст. 319 УК РФ. В суде Пухов заявил, что ничего не помнит, поскольку в то время находился в состоянии алкогольного опьянения. Возможно ли в данной ситуации привлечение Пухова к уголовной ответственности?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Подготовьте таблицу, отражающую различные подходы к классификации прав и свобод человека.</w:t>
            </w:r>
          </w:p>
          <w:p>
            <w:pPr>
              <w:jc w:val="both"/>
              <w:spacing w:after="0" w:line="240" w:lineRule="auto"/>
              <w:rPr>
                <w:sz w:val="24"/>
                <w:szCs w:val="24"/>
              </w:rPr>
            </w:pPr>
            <w:r>
              <w:rPr>
                <w:rFonts w:ascii="Times New Roman" w:hAnsi="Times New Roman" w:cs="Times New Roman"/>
                <w:color w:val="#000000"/>
                <w:sz w:val="24"/>
                <w:szCs w:val="24"/>
              </w:rPr>
              <w:t> 2.	Подготовить эссе на одну из тем (по выбору):</w:t>
            </w:r>
          </w:p>
          <w:p>
            <w:pPr>
              <w:jc w:val="both"/>
              <w:spacing w:after="0" w:line="240" w:lineRule="auto"/>
              <w:rPr>
                <w:sz w:val="24"/>
                <w:szCs w:val="24"/>
              </w:rPr>
            </w:pPr>
            <w:r>
              <w:rPr>
                <w:rFonts w:ascii="Times New Roman" w:hAnsi="Times New Roman" w:cs="Times New Roman"/>
                <w:color w:val="#000000"/>
                <w:sz w:val="24"/>
                <w:szCs w:val="24"/>
              </w:rPr>
              <w:t> - Соотношение понятий «охрана» и «защита» прав;</w:t>
            </w:r>
          </w:p>
          <w:p>
            <w:pPr>
              <w:jc w:val="both"/>
              <w:spacing w:after="0" w:line="240" w:lineRule="auto"/>
              <w:rPr>
                <w:sz w:val="24"/>
                <w:szCs w:val="24"/>
              </w:rPr>
            </w:pPr>
            <w:r>
              <w:rPr>
                <w:rFonts w:ascii="Times New Roman" w:hAnsi="Times New Roman" w:cs="Times New Roman"/>
                <w:color w:val="#000000"/>
                <w:sz w:val="24"/>
                <w:szCs w:val="24"/>
              </w:rPr>
              <w:t> - Роль международного права в защите прав и свобод человека.</w:t>
            </w:r>
          </w:p>
          <w:p>
            <w:pPr>
              <w:jc w:val="both"/>
              <w:spacing w:after="0" w:line="240" w:lineRule="auto"/>
              <w:rPr>
                <w:sz w:val="24"/>
                <w:szCs w:val="24"/>
              </w:rPr>
            </w:pPr>
            <w:r>
              <w:rPr>
                <w:rFonts w:ascii="Times New Roman" w:hAnsi="Times New Roman" w:cs="Times New Roman"/>
                <w:color w:val="#000000"/>
                <w:sz w:val="24"/>
                <w:szCs w:val="24"/>
              </w:rPr>
              <w:t> - Место Европейского суда по правам человека в правовом механизме защиты прав человека и гражданина.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https://urait.ru/bcode/441662</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транспортных</w:t>
            </w:r>
            <w:r>
              <w:rPr/>
              <w:t xml:space="preserve"> </w:t>
            </w:r>
            <w:r>
              <w:rPr>
                <w:rFonts w:ascii="Times New Roman" w:hAnsi="Times New Roman" w:cs="Times New Roman"/>
                <w:color w:val="#000000"/>
                <w:sz w:val="24"/>
                <w:szCs w:val="24"/>
              </w:rPr>
              <w:t>вузов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Корякин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Пищелко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Расулов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Тимонина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Химич</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Эфендиев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https://urait.ru/bcode/420374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Чикильдина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978-5-9916-6044-0.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https://www.biblio-online.ru/bcode/412780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https://urait.ru/bcode/411339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80.11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2023-2024_ФГОС3++2023_Бак-ОФО-СР(23)_plx_Правоведение</dc:title>
  <dc:creator>FastReport.NET</dc:creator>
</cp:coreProperties>
</file>